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0D013" w14:textId="77777777" w:rsidR="00F52F47" w:rsidRDefault="00F52F47" w:rsidP="00F52F47">
      <w:pPr>
        <w:widowControl/>
        <w:jc w:val="center"/>
        <w:rPr>
          <w:rFonts w:eastAsiaTheme="minorHAnsi" w:cs="宋体"/>
          <w:b/>
          <w:bCs/>
          <w:color w:val="000000"/>
          <w:kern w:val="0"/>
          <w:sz w:val="28"/>
          <w:szCs w:val="28"/>
        </w:rPr>
      </w:pPr>
      <w:r>
        <w:rPr>
          <w:rFonts w:eastAsiaTheme="minorHAnsi" w:cs="宋体" w:hint="eastAsia"/>
          <w:b/>
          <w:bCs/>
          <w:color w:val="000000"/>
          <w:kern w:val="0"/>
          <w:sz w:val="28"/>
          <w:szCs w:val="28"/>
        </w:rPr>
        <w:t>第一章　总　　则</w:t>
      </w:r>
    </w:p>
    <w:p w14:paraId="201B41D8"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一条、为了保护未成年人身心健康，保障未成年人合法权益，促进未成年人德智体美劳全面发展，培养有理想、有道德、有文化、有纪律的社会主义建设者和接班人，培养担当民族复兴大任的时代新人，根据宪法，制定本法。</w:t>
      </w:r>
    </w:p>
    <w:p w14:paraId="50B9C63F"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第二条、本法所称未成年人是指未满十八周岁的公民。</w:t>
      </w:r>
    </w:p>
    <w:p w14:paraId="01F7435F"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第三条、国家保障未成年人的生存权、发展权、受保护权、参与权等权利。</w:t>
      </w:r>
    </w:p>
    <w:p w14:paraId="05E036E2"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未成年人依法平等地享有各项权利，不因本人及其父母或者其他监护人的民族、种族、性别、户籍、职业、宗教信仰、教育程度、家庭状况、身心健康状况等受到歧视。</w:t>
      </w:r>
    </w:p>
    <w:p w14:paraId="05A62565"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第四条、保护未成年人，应当坚持 最有利于未成年人的原则。 处理涉及未成年人事项，应当符合下列要求：</w:t>
      </w:r>
    </w:p>
    <w:p w14:paraId="51F53B05"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（一）给予未成年人特殊、优先保护；</w:t>
      </w:r>
    </w:p>
    <w:p w14:paraId="47E60742"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（二）尊重未成年人人格尊严；</w:t>
      </w:r>
    </w:p>
    <w:p w14:paraId="5EB15D1F"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（三）保护未成年人隐私权和个人信息；</w:t>
      </w:r>
    </w:p>
    <w:p w14:paraId="554E488D"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（四）适应未成年人身心健康发展的规律和特点；</w:t>
      </w:r>
      <w:r>
        <w:rPr>
          <w:rFonts w:eastAsiaTheme="minorHAnsi" w:cs="宋体" w:hint="eastAsia"/>
          <w:color w:val="000000"/>
          <w:kern w:val="0"/>
          <w:szCs w:val="21"/>
        </w:rPr>
        <w:br/>
        <w:t>        （五）听取未成年人的意见；</w:t>
      </w:r>
      <w:r>
        <w:rPr>
          <w:rFonts w:eastAsiaTheme="minorHAnsi" w:cs="宋体" w:hint="eastAsia"/>
          <w:color w:val="000000"/>
          <w:kern w:val="0"/>
          <w:szCs w:val="21"/>
        </w:rPr>
        <w:br/>
        <w:t>        （六）保护与教育相结合。</w:t>
      </w:r>
    </w:p>
    <w:p w14:paraId="37421E58"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五条、国家、社会、学校和家庭应当对未成年人进行理想教育、道德教育、科学教育、文化教育、法治教育、国家安全教育、健康教育、劳动教育，加强爱国主义、集体主义和中国特色社会主义的教育，培养爱祖国、爱人民、爱劳动、爱科学、爱社会主义的公德，抵制资本主义、封建主义和其他腐朽思想的侵蚀，引导未成年人树立和践行社会主义核心价值观。</w:t>
      </w:r>
    </w:p>
    <w:p w14:paraId="7E92D6A1"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第六条、保护未成年人，是国家机关、武装力量、政党、人民团体、企业事业单位、社会组织、城乡基层群众性自治组织、未成年人的监护人以及其他成年人的 共同责任。</w:t>
      </w:r>
    </w:p>
    <w:p w14:paraId="6240D553"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国家、社会、学校和家庭应当教育和帮助未成年人维护自身合法权益，增强自我保护的意识和能力。</w:t>
      </w:r>
    </w:p>
    <w:p w14:paraId="6C44AE49" w14:textId="77777777" w:rsidR="00F52F47" w:rsidRDefault="00F52F47" w:rsidP="00F52F47">
      <w:pPr>
        <w:widowControl/>
        <w:jc w:val="left"/>
        <w:rPr>
          <w:rFonts w:eastAsiaTheme="minorHAnsi" w:cs="宋体" w:hint="eastAsia"/>
          <w:color w:val="000000"/>
          <w:kern w:val="0"/>
          <w:szCs w:val="21"/>
        </w:rPr>
      </w:pPr>
    </w:p>
    <w:p w14:paraId="21DF1E42"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第七条、未成年人的父母或者其他监护人依法对未成年人承担监护职责。</w:t>
      </w:r>
      <w:r>
        <w:rPr>
          <w:rFonts w:eastAsiaTheme="minorHAnsi" w:cs="宋体" w:hint="eastAsia"/>
          <w:color w:val="000000"/>
          <w:kern w:val="0"/>
          <w:szCs w:val="21"/>
        </w:rPr>
        <w:br/>
        <w:t>        国家采取措施指导、支持、帮助和监督未成年人的父母或者其他监护人履行监护职责。</w:t>
      </w:r>
    </w:p>
    <w:p w14:paraId="079887A5"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第八条、县级以上人民政府应当将未成年人保护工作纳入国民经济和社会发展规划，相关经费纳入本级政府预算。</w:t>
      </w:r>
    </w:p>
    <w:p w14:paraId="01988B3A"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九条、县级以上人民政府应当建立未成年人保护工作协调机制，统筹、协调、督促和指导有关部门在各自职责范围内做好未成年人保护工作。协调机制具体工作由县级以上人民政府民政部门承担，省级人民政府也可以根据本地实际情况确定由其他有关部门承担。</w:t>
      </w:r>
    </w:p>
    <w:p w14:paraId="5421F215"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十条、共产主义青年团、妇女联合会、工会、残疾人联合会、关心下一代工作委员会、青年联合会、学生联合会、少年先锋队以及其他人民团体、有关社会组织，应当协助各级人民政府及其有关部门、人民检察院、人民法院做好未成年人保护工作，维护未成年人合法权益。</w:t>
      </w:r>
    </w:p>
    <w:p w14:paraId="3550EA72"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第十一条、任何组织或者个人发现不利于未成年人身心健康或者侵犯未成年人合法权益的情形，都有权劝阻、制止或者向公安、民政、教育等有关部门提出检举、控告。</w:t>
      </w:r>
    </w:p>
    <w:p w14:paraId="7C3EDC0C"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lastRenderedPageBreak/>
        <w:t>        国家机关、居民委员会、村民委员会、密切接触未成年人的单位及其工作人员，在工作中发现未成年人身心健康受到侵害、疑似受到侵害或者面临其他危险情形的，应当立即向公安、民政、教育等有关部门报告。</w:t>
      </w:r>
    </w:p>
    <w:p w14:paraId="128CA0E3"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有关部门接到涉及未成年人的检举、控告或者报告，应当依法及时受理、处置，并以适当方式将处理结果告知相关单位和人员。</w:t>
      </w:r>
    </w:p>
    <w:p w14:paraId="3804E6ED"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第十二条、国家鼓励和支持未成年人保护方面的科学研究，建设相关学科、设置相关专业，加强人才培养。</w:t>
      </w:r>
    </w:p>
    <w:p w14:paraId="2F1BF05C"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第十三条、国家建立健全未成年人统计调查制度，开展未成年人健康、受教育等状况的统计、调查和分析，发布未成年人保护的有关信息。</w:t>
      </w:r>
    </w:p>
    <w:p w14:paraId="5DE0C03A"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第十四条、国家对保护未成年人有显著成绩的组织和个人给予表彰和奖励。</w:t>
      </w:r>
    </w:p>
    <w:p w14:paraId="123B63DD" w14:textId="77777777" w:rsidR="00F52F47" w:rsidRDefault="00F52F47" w:rsidP="00F52F47">
      <w:pPr>
        <w:widowControl/>
        <w:jc w:val="left"/>
        <w:rPr>
          <w:rFonts w:eastAsiaTheme="minorHAnsi" w:cs="宋体" w:hint="eastAsia"/>
          <w:color w:val="000000"/>
          <w:kern w:val="0"/>
          <w:szCs w:val="21"/>
        </w:rPr>
      </w:pPr>
    </w:p>
    <w:p w14:paraId="0B72D341" w14:textId="77777777" w:rsidR="00F52F47" w:rsidRDefault="00F52F47" w:rsidP="00F52F47">
      <w:pPr>
        <w:widowControl/>
        <w:jc w:val="left"/>
        <w:rPr>
          <w:rFonts w:eastAsiaTheme="minorHAnsi" w:cs="宋体" w:hint="eastAsia"/>
          <w:color w:val="000000"/>
          <w:kern w:val="0"/>
          <w:szCs w:val="21"/>
        </w:rPr>
      </w:pPr>
    </w:p>
    <w:p w14:paraId="4F1F2068" w14:textId="77777777" w:rsidR="00F52F47" w:rsidRDefault="00F52F47" w:rsidP="00F52F47">
      <w:pPr>
        <w:widowControl/>
        <w:jc w:val="left"/>
        <w:rPr>
          <w:rFonts w:eastAsiaTheme="minorHAnsi" w:cs="宋体" w:hint="eastAsia"/>
          <w:color w:val="000000"/>
          <w:kern w:val="0"/>
          <w:szCs w:val="21"/>
        </w:rPr>
      </w:pPr>
    </w:p>
    <w:p w14:paraId="782B0DAB" w14:textId="77777777" w:rsidR="00F52F47" w:rsidRDefault="00F52F47" w:rsidP="00F52F47">
      <w:pPr>
        <w:widowControl/>
        <w:jc w:val="left"/>
        <w:rPr>
          <w:rFonts w:eastAsiaTheme="minorHAnsi" w:cs="宋体" w:hint="eastAsia"/>
          <w:color w:val="000000"/>
          <w:kern w:val="0"/>
          <w:szCs w:val="21"/>
        </w:rPr>
      </w:pPr>
    </w:p>
    <w:p w14:paraId="26B85BCC" w14:textId="77777777" w:rsidR="00F52F47" w:rsidRDefault="00F52F47" w:rsidP="00F52F47">
      <w:pPr>
        <w:widowControl/>
        <w:jc w:val="center"/>
        <w:rPr>
          <w:rFonts w:eastAsiaTheme="minorHAnsi" w:cs="宋体" w:hint="eastAsia"/>
          <w:b/>
          <w:bCs/>
          <w:color w:val="000000"/>
          <w:kern w:val="0"/>
          <w:sz w:val="28"/>
          <w:szCs w:val="28"/>
        </w:rPr>
      </w:pPr>
      <w:r>
        <w:rPr>
          <w:rFonts w:eastAsiaTheme="minorHAnsi" w:cs="宋体" w:hint="eastAsia"/>
          <w:b/>
          <w:bCs/>
          <w:color w:val="000000"/>
          <w:kern w:val="0"/>
          <w:sz w:val="28"/>
          <w:szCs w:val="28"/>
        </w:rPr>
        <w:t>第二章　家庭保护</w:t>
      </w:r>
    </w:p>
    <w:p w14:paraId="09A6728F"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第十五条、未成年人的父母或者其他监护人应当学习家庭教育知识，接受家庭教育指导，创造良好、和睦、文明的家庭环境。</w:t>
      </w:r>
    </w:p>
    <w:p w14:paraId="51859C6F"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共同生活的其他成年家庭成员应当协助未成年人的父母或者其他监护人抚养、教育和保护未成年人。</w:t>
      </w:r>
    </w:p>
    <w:p w14:paraId="0DCF28EA"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第十六条、未成年人的父母或者其他监护人应当履行下列监护职责：</w:t>
      </w:r>
    </w:p>
    <w:p w14:paraId="5F6163A3"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（一）为未成年人提供生活、健康、安全等方面的保障；</w:t>
      </w:r>
    </w:p>
    <w:p w14:paraId="36383AC2"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（二）关注未成年人的生理、心理状况和情感需求；</w:t>
      </w:r>
    </w:p>
    <w:p w14:paraId="2632F673"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（三）教育和引导未成年人遵纪守法、勤俭节约，养成良好的思想品德和行为习惯；</w:t>
      </w:r>
    </w:p>
    <w:p w14:paraId="0C2568AE"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（四）对未成年人进行安全教育，提高未成年人的自我保护意识和能力；</w:t>
      </w:r>
    </w:p>
    <w:p w14:paraId="122D98F4"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（五）尊重未成年人受教育的权利，保障适龄未成年人依法接受并完成义务教育；</w:t>
      </w:r>
    </w:p>
    <w:p w14:paraId="7A5195E3"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（六）保障未成年人休息、娱乐和体育锻炼的时间，引导未成年人进行有益身心健康的活动；</w:t>
      </w:r>
    </w:p>
    <w:p w14:paraId="26F03016"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（七）妥善管理和保护未成年人的财产；</w:t>
      </w:r>
    </w:p>
    <w:p w14:paraId="677170F7"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（八）依法代理未成年人实施民事法律行为；</w:t>
      </w:r>
    </w:p>
    <w:p w14:paraId="06079DAF"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（九）预防和制止未成年人的不良行为和违法犯罪行为，并进行合理管教；</w:t>
      </w:r>
    </w:p>
    <w:p w14:paraId="6D38EFE7"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（十）其他应当履行的监护职责。</w:t>
      </w:r>
    </w:p>
    <w:p w14:paraId="3C586D00"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第十七条、未成年人的父母或者其他监护人不得实施下列行为：</w:t>
      </w:r>
    </w:p>
    <w:p w14:paraId="275A6B0C"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（一）虐待、遗弃、非法送养未成年人或者对未成年人实施家庭暴力；</w:t>
      </w:r>
    </w:p>
    <w:p w14:paraId="52C9813A"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（二）放任、教唆或者利用未成年人实施违法犯罪行为；</w:t>
      </w:r>
    </w:p>
    <w:p w14:paraId="176F6E0E"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（三）放任、唆使未成年人参与邪教、迷信活动或者接受恐怖主义、分裂主义、极端主义等侵害；</w:t>
      </w:r>
    </w:p>
    <w:p w14:paraId="28DDDCB7"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（四）放任、唆使未成年人吸烟（含电子烟，下同）、饮酒、赌博、流浪乞讨或者欺凌他人；</w:t>
      </w:r>
    </w:p>
    <w:p w14:paraId="626912D9"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（五）放任或者迫使应当接受义务教育的未成年人失学、辍学；</w:t>
      </w:r>
    </w:p>
    <w:p w14:paraId="7404FBC6"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（六）放任未成年人沉迷网络，接触危害或者可能影响其身心健康的图书、报刊、电影、广播电视节目、音像制品、电子出版物和网络信息等；</w:t>
      </w:r>
    </w:p>
    <w:p w14:paraId="7E3BDF2D"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lastRenderedPageBreak/>
        <w:t>        （七）放任未成年人进入营业性娱乐场所、酒吧、互联网上网服务营业场所等不适宜未成年人活动的场所；</w:t>
      </w:r>
    </w:p>
    <w:p w14:paraId="59EDB21D"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（八）允许或者迫使未成年人从事国家规定以外的劳动；</w:t>
      </w:r>
    </w:p>
    <w:p w14:paraId="0ED6EA9D"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（九）允许、迫使未成年人结婚或者为未成年人订立婚约；</w:t>
      </w:r>
    </w:p>
    <w:p w14:paraId="65F347F9"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（十）违法处分、侵吞未成年人的财产或者利用未成年人牟取不正当利益；</w:t>
      </w:r>
    </w:p>
    <w:p w14:paraId="411D0B7A"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（十一）其他侵犯未成年人身心健康、财产权益或者不依法履行未成年人保护义务的行为。</w:t>
      </w:r>
    </w:p>
    <w:p w14:paraId="124E1001"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十八条、未成年人的父母或者其他监护人应当为未成年人提供安全的家庭生活环境，及时排除引发触电、烫伤、跌落等伤害的安全隐患；采取配备儿童安全座椅、教育未成年人遵守交通规则等措施，防止未成年人受到交通事故的伤害；提高户外安全保护意识，避免未成年人发生溺水、动物伤害等事故。</w:t>
      </w:r>
    </w:p>
    <w:p w14:paraId="57C8B12E"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第十九条、未成年人的父母或者其他监护人应当根据未成年人的年龄和智力发展状况， 在作出与未成年人权益有关的决定前，听取未成年人的意见，充分考虑其真实意愿。</w:t>
      </w:r>
    </w:p>
    <w:p w14:paraId="4942221A"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二十条、未成年人的父母或者其他监护人发现未成年人身心健康受到侵害、疑似受到侵害或者其他合法权益受到侵犯的，应当及时了解情况并采取保护措施；情况严重的，应当立即向公安、民政、教育等部门报告。</w:t>
      </w:r>
    </w:p>
    <w:p w14:paraId="09232AF9"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二十一条、未成年人的父母或者其他监护人不得使未满八周岁或者由于身体、心理原因需要特别照顾的未成年人处于无人看护状态，或者将其交由无民事行为能力、限制民事行为能力、患有严重传染性疾病或者其他不适宜的人员临时照护。</w:t>
      </w:r>
    </w:p>
    <w:p w14:paraId="253438AC"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未成年人的父母或者其他监护人不得使未满十六周岁的未成年人脱离监护单独生活。</w:t>
      </w:r>
    </w:p>
    <w:p w14:paraId="5F6EEA63"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第二十二条、未成年人的父母或者其他监护人因外出务工等原因在一定期限内不能完全履行监护职责的，应当委托具有照护能力的完全民事行为能力人代为照护；无正当理由的，不得委托他人代为照护。</w:t>
      </w:r>
    </w:p>
    <w:p w14:paraId="3D22B1E1"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未成年人的父母或者其他监护人在确定被委托人时，应当综合考虑其道德品质、家庭状况、身心健康状况、与未成年人生活情感上的联系等情况，并听取有表达意愿能力未成年人的意见。</w:t>
      </w:r>
    </w:p>
    <w:p w14:paraId="770EDD60"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具有下列情形之一的，不得作为被委托人：</w:t>
      </w:r>
    </w:p>
    <w:p w14:paraId="104FA783"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（一）曾实施性侵害、虐待、遗弃、拐卖、暴力伤害等违法犯罪行为；</w:t>
      </w:r>
    </w:p>
    <w:p w14:paraId="5AD9F4FA"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（二）有吸毒、酗酒、赌博等恶习；</w:t>
      </w:r>
    </w:p>
    <w:p w14:paraId="7697F0FC"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（三）曾拒不履行或者长期怠于履行监护、照护职责；</w:t>
      </w:r>
    </w:p>
    <w:p w14:paraId="3E04EF67"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（四）其他不适宜担任被委托人的情形。</w:t>
      </w:r>
    </w:p>
    <w:p w14:paraId="5E6125FF"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第二十三条、未成年人的父母或者其他监护人应当及时将委托照护情况书面告知未成年人所在学校、幼儿园和实际居住地的居民委员会、村民委员会，加强和未成年人所在学校、幼儿园的沟通； 与未成年人、被委托人至少每周联系和交流一次，了解未成年人的生活、学习、心理等情况，并给予未成年人亲情关爱。</w:t>
      </w:r>
    </w:p>
    <w:p w14:paraId="4FFB90D6"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未成年人的父母或者其他监护人接到被委托人、居民委员会、村民委员会、学校、幼儿园等关于未成年人心理、行为异常的通知后，应当及时采取干预措施。</w:t>
      </w:r>
    </w:p>
    <w:p w14:paraId="00F03C7C"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第二十四条、未成年人的父母离婚时，应当妥善处理未成年子女的抚养、教育、探望、财产等事宜，听取有表达意愿能力未成年人的意见。不得以抢夺、藏匿未成年子女等方式争夺抚养权。</w:t>
      </w:r>
    </w:p>
    <w:p w14:paraId="1B4D1340"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未成年人的父母离婚后，不直接抚养未成年子女的一方应当依照协议、人民法院判决或者调解确定的时间和方式，在不影响未成年人学习、生活的情况下探望未成年子女，直接抚养的一方应当配合，但被人民法院依法中止探望权的除外。</w:t>
      </w:r>
    </w:p>
    <w:p w14:paraId="76E84C8C" w14:textId="77777777" w:rsidR="00F52F47" w:rsidRDefault="00F52F47" w:rsidP="00F52F47">
      <w:pPr>
        <w:widowControl/>
        <w:jc w:val="center"/>
        <w:rPr>
          <w:rFonts w:eastAsiaTheme="minorHAnsi" w:cs="宋体" w:hint="eastAsia"/>
          <w:b/>
          <w:bCs/>
          <w:color w:val="000000"/>
          <w:kern w:val="0"/>
          <w:sz w:val="28"/>
          <w:szCs w:val="28"/>
        </w:rPr>
      </w:pPr>
      <w:r>
        <w:rPr>
          <w:rFonts w:eastAsiaTheme="minorHAnsi" w:cs="宋体" w:hint="eastAsia"/>
          <w:b/>
          <w:bCs/>
          <w:color w:val="000000"/>
          <w:kern w:val="0"/>
          <w:sz w:val="28"/>
          <w:szCs w:val="28"/>
        </w:rPr>
        <w:lastRenderedPageBreak/>
        <w:t>第三章　学校保护</w:t>
      </w:r>
    </w:p>
    <w:p w14:paraId="48CD9B72"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第二十五条、学校应当全面贯彻国家教育方针， 坚持立德树人，实施素质教育，提高教育质量，注重培养未成年学生认知能力、合作能力、创新能力和实践能力， 促进未成年学生全面发展。</w:t>
      </w:r>
    </w:p>
    <w:p w14:paraId="12D13AF6"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学校应当建立未成年学生保护工作制度，健全学生行为规范，培养未成年学生遵纪守法的良好行为习惯。</w:t>
      </w:r>
    </w:p>
    <w:p w14:paraId="7FCF9AF9"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第二十六条、幼儿园应当做好保育、教育工作，遵循幼儿身心发展规律，实施启蒙教育，促进幼儿在体质、智力、品德等方面和谐发展。</w:t>
      </w:r>
    </w:p>
    <w:p w14:paraId="5A7937B8"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第二十七条、学校、幼儿园的教职员工应当尊重未成年人人格尊严，不得对未成年人实施体罚、变相体罚或者其他侮辱人格尊严的行为。</w:t>
      </w:r>
    </w:p>
    <w:p w14:paraId="775B7205"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第二十八条、学校应当保障未成年学生受教育的权利， 不得违反国家规定开除、变相开除未成年学生。</w:t>
      </w:r>
    </w:p>
    <w:p w14:paraId="0A322467"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学校应当对尚未完成义务教育的辍学未成年学生进行登记并劝返复学；劝返无效的，应当及时向教育行政部门书面报告。</w:t>
      </w:r>
    </w:p>
    <w:p w14:paraId="40AB3D30"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第二十九条、学校应当关心、爱护未成年学生，不得因家庭、身体、心理、学习能力等情况歧视学生。对家庭困难、身心有障碍的学生，应当提供关爱；对行为异常、学习有困难的学生，应当耐心帮助。</w:t>
      </w:r>
    </w:p>
    <w:p w14:paraId="04573601"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学校应当配合政府有关部门建立留守未成年学生、困境未成年学生的信息档案，开展关爱帮扶工作。</w:t>
      </w:r>
    </w:p>
    <w:p w14:paraId="20BF767E"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第三十条、学校应当根据未成年学生身心发展特点，进行社会生活指导、心理健康辅导、青春期教育和生命教育。</w:t>
      </w:r>
    </w:p>
    <w:p w14:paraId="6C31871A"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第三十一条、学校应当组织未成年学生参加与其年龄相适应的日常生活劳动、生产劳动和服务性劳动，帮助未成年学生掌握必要的劳动知识和技能，养成良好的劳动习惯。</w:t>
      </w:r>
    </w:p>
    <w:p w14:paraId="4318EDA7"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第三十二条、学校、幼儿园应当开展勤俭节约、反对浪费、珍惜粮食、文明饮食等宣传教育活动，帮助未成年人树立浪费可耻、节约为荣的意识，养成文明健康、绿色环保的生活习惯。</w:t>
      </w:r>
    </w:p>
    <w:p w14:paraId="2E61E73A"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第三十三条、学校应当与未成年学生的父母或者其他监护人互相配合，合理安排未成年学生的学习时间，保障其休息、娱乐和体育锻炼的时间。</w:t>
      </w:r>
    </w:p>
    <w:p w14:paraId="7CF06173"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学校不得占用国家法定节假日、休息日及寒暑假期，组织义务教育阶段的未成年学生集体补课，加重其学习负担。</w:t>
      </w:r>
    </w:p>
    <w:p w14:paraId="2CD780A0"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幼儿园、校外培训机构不得对学龄前未成年人进行小学课程教育。</w:t>
      </w:r>
    </w:p>
    <w:p w14:paraId="626E39BD"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第三十四条、学校、幼儿园应当提供必要的卫生保健条、件，协助卫生健康部门做好在校、在园未成年人的卫生保健工作。</w:t>
      </w:r>
    </w:p>
    <w:p w14:paraId="39A9E9AB"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第三十五条、学校、幼儿园应当建立安全管理制度，对未成年人进行安全教育，完善安保设施、配备安保人员， 保障未成年人在校、在园期间的人身和财产安全。</w:t>
      </w:r>
    </w:p>
    <w:p w14:paraId="46760F13"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学校、幼儿园不得在危及未成年人人身安全、身心健康的校舍和其他设施、场所中进行教育教学活动。</w:t>
      </w:r>
    </w:p>
    <w:p w14:paraId="3A2D3075"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学校、幼儿园安排未成年人参加文化娱乐、社会实践等集体活动，应当保护未成年人的身心健康，防止发生人身伤害事故。</w:t>
      </w:r>
    </w:p>
    <w:p w14:paraId="72A8C933"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第三十六条、使用校车的学校、幼儿园应当建立健全 校车安全管理制度，配备安全管理人员，定期对校车进行安全检查，对校车驾驶人进行安全教育，并向未成年人讲解校车安全乘坐知识，培养未成年人校车安全事故应急处理技能。</w:t>
      </w:r>
    </w:p>
    <w:p w14:paraId="503B9B6B"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lastRenderedPageBreak/>
        <w:t>        第三十七条、学校、幼儿园应当根据需要，制定应对自然灾害、事故灾难、公共卫生事件等突发事件和意外伤害的预案，配备相应设施并定期进行必要的演练。</w:t>
      </w:r>
    </w:p>
    <w:p w14:paraId="19C6354F"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未成年人在校内、园内或者本校、本园组织的校外、园外活动中发生人身伤害事故的，学校、幼儿园应当立即救护，妥善处理，及时通知未成年人的父母或者其他监护人，并向有关部门报告。</w:t>
      </w:r>
    </w:p>
    <w:p w14:paraId="63F7DE94"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第三十八条、学校、幼儿园不得安排未成年人参加商业性活动，不得向未成年人及其父母或者其他监护人推销或者要求其购买指定的商品和服务。</w:t>
      </w:r>
    </w:p>
    <w:p w14:paraId="3722CD86"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学校、幼儿园不得与校外培训机构合作为未成年人提供有偿课程辅导。</w:t>
      </w:r>
    </w:p>
    <w:p w14:paraId="4D336DE3"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第三十九条、学校应当建立学生欺凌防控工作制度，对教职员工、学生等开展防治学生欺凌的教育和培训。</w:t>
      </w:r>
    </w:p>
    <w:p w14:paraId="490B7FFF"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学校对学生欺凌行为应当立即制止，通知实施欺凌和被欺凌未成年学生的父母或者其他监护人参与欺凌行为的认定和处理；对相关未成年学生及时给予心理辅导、教育和引导；对相关未成年学生的父母或者其他监护人给予必要的家庭教育指导。</w:t>
      </w:r>
    </w:p>
    <w:p w14:paraId="593A2E01"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对实施欺凌的未成年学生，学校应当根据欺凌行为的性质和程度，依法加强管教。对严重的欺凌行为，学校不得隐瞒，应当及时向公安机关、教育行政部门报告，并配合相关部门依法处理。</w:t>
      </w:r>
    </w:p>
    <w:p w14:paraId="2803CA6F"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四十条、学校、幼儿园应当建立预防性侵害、性骚扰未成年人工作制度。对性侵害、性骚扰未成年人等违法犯罪行为，学校、幼儿园不得隐瞒，应当及时向公安机关、教育行政部门报告，并配合相关部门依法处理。</w:t>
      </w:r>
    </w:p>
    <w:p w14:paraId="3479D7A5"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学校、幼儿园应当对未成年人开展适合其年龄的性教育，提高未成年人防范性侵害、性骚扰的自我保护意识和能力。对遭受性侵害、性骚扰的未成年人，学校、幼儿园应当及时采取相关的保护措施。</w:t>
      </w:r>
    </w:p>
    <w:p w14:paraId="4152AE2E"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第四十一条、婴幼儿照护服务机构、早期教育服务机构、校外培训机构、校外托管机构等应当参照本章有关规定，根据不同年龄阶段未成年人的成长特点和规律，做好未成年人保护工作。</w:t>
      </w:r>
    </w:p>
    <w:p w14:paraId="1BF1015D" w14:textId="77777777" w:rsidR="00F52F47" w:rsidRDefault="00F52F47" w:rsidP="00F52F47">
      <w:pPr>
        <w:rPr>
          <w:rFonts w:hint="eastAsia"/>
          <w:szCs w:val="21"/>
        </w:rPr>
      </w:pPr>
    </w:p>
    <w:p w14:paraId="07CE20C9" w14:textId="77777777" w:rsidR="00F52F47" w:rsidRDefault="00F52F47" w:rsidP="00F52F47">
      <w:pPr>
        <w:widowControl/>
        <w:jc w:val="center"/>
        <w:rPr>
          <w:rFonts w:eastAsiaTheme="minorHAnsi" w:cs="宋体" w:hint="eastAsia"/>
          <w:b/>
          <w:bCs/>
          <w:color w:val="000000"/>
          <w:kern w:val="0"/>
          <w:sz w:val="28"/>
          <w:szCs w:val="28"/>
        </w:rPr>
      </w:pPr>
      <w:r>
        <w:rPr>
          <w:rFonts w:eastAsiaTheme="minorHAnsi" w:cs="宋体" w:hint="eastAsia"/>
          <w:b/>
          <w:bCs/>
          <w:color w:val="000000"/>
          <w:kern w:val="0"/>
          <w:sz w:val="28"/>
          <w:szCs w:val="28"/>
        </w:rPr>
        <w:t>第四章　社会保护</w:t>
      </w:r>
    </w:p>
    <w:p w14:paraId="09CC63E3"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br/>
        <w:t>        第四十二条、全社会应当树立关心、爱护未成年人的良好风尚。</w:t>
      </w:r>
    </w:p>
    <w:p w14:paraId="0120BD08"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国家鼓励、支持和引导人民团体、企业事业单位、社会组织以及其他组织和个人，开展有利于未成年人健康成长的社会活动和服务。</w:t>
      </w:r>
    </w:p>
    <w:p w14:paraId="60008CE8"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四十三条、居民委员会、村民委员会应当设置专人专岗负责未成年人保护工作，协助政府有关部门宣传未成年人保护方面的法律法规，指导、帮助和监督未成年人的父母或者其他监护人依法履行监护职责，建立留守未成年人、困境未成年人的信息档案并给予关爱帮扶。</w:t>
      </w:r>
    </w:p>
    <w:p w14:paraId="102A988C"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居民委员会、村民委员会应当协助政府有关部门监督未成年人委托照护情况，发现被委托人缺乏照护能力、怠于履行照护职责等情况，应当及时向政府有关部门报告，并告知未成年人的父母或者其他监护人，帮助、督促被委托人履行照护职责。</w:t>
      </w:r>
    </w:p>
    <w:p w14:paraId="4D2ADFE4"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第四十四条、爱国主义教育基地、图书馆、青少年宫、儿童活动中心、儿童之家应当 对未成年人免费开放；博物馆、纪念馆、科技馆、展览馆、美术馆、文化馆、社区公益性互联网上网服务场所以及影剧院、体育场馆、动物园、植物园、公园等场所，应当按照有关规定对未成年人免费或者优惠开放。</w:t>
      </w:r>
    </w:p>
    <w:p w14:paraId="00DC0E0A"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lastRenderedPageBreak/>
        <w:t>        国家鼓励爱国主义教育基地、博物馆、科技馆、美术馆等公共场馆开设未成年人专场，为未成年人提供有针对性的服务。</w:t>
      </w:r>
    </w:p>
    <w:p w14:paraId="151351CE"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国家鼓励国家机关、企业事业单位、部队等开发自身教育资源，设立未成年人开放日，为未成年人主题教育、社会实践、职业体验等提供支持。</w:t>
      </w:r>
    </w:p>
    <w:p w14:paraId="2135F9D8"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国家鼓励科研机构和科技类社会组织对未成年人开展科学普及活动。</w:t>
      </w:r>
    </w:p>
    <w:p w14:paraId="2EBEA6AE"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第四十五条、城市公共交通以及公路、铁路、水路、航空客运等应当按照有关规定对未成年人实施免费或者优惠票价。</w:t>
      </w:r>
    </w:p>
    <w:p w14:paraId="630D1CD1"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第四十六条、国家鼓励大型公共场所、公共交通工具、旅游景区景点等设置母婴室、婴儿护理台以及方便幼儿使用的坐便器、洗手台等卫生设施，为未成年人提供便利。</w:t>
      </w:r>
    </w:p>
    <w:p w14:paraId="09175795"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第四十七条、任何组织或者个人不得违反有关规定，限制未成年人应当享有的照顾或者优惠。</w:t>
      </w:r>
    </w:p>
    <w:p w14:paraId="5F879C3C"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第四十八条、国家鼓励创作、出版、制作和传播有利于未成年人健康成长的图书、报刊、电影、广播电视节目、舞台艺术作品、音像制品、电子出版物和网络信息等。</w:t>
      </w:r>
    </w:p>
    <w:p w14:paraId="708190F8"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四十九条、新闻媒体应当加强未成年人保护方面的宣传，对侵犯未成年人合法权益的行为进行舆论监督。新闻媒体采访报道涉及未成年人事件应当客观、审慎和适度，不得侵犯未成年人的名誉、隐私和其他合法权益。</w:t>
      </w:r>
    </w:p>
    <w:p w14:paraId="35A37EDE"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五十条、禁止制作、复制、出版、发布、传播含有宣扬淫秽、色情、暴力、邪教、迷信、赌博、引诱自杀、恐怖主义、分裂主义、极端主义等危害未成年人身心健康内容的图书、报刊、电影、广播电视节目、舞台艺术作品、音像制品、电子出版物和网络信息等。</w:t>
      </w:r>
    </w:p>
    <w:p w14:paraId="5C46DF64"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第五十一条、任何组织或者个人出版、发布、传播的图书、报刊、电影、广播电视节目、舞台艺术作品、音像制品、电子出版物或者网络信息，包含可能影响未成年人身心健康内容的，应当以显著方式作出提示。</w:t>
      </w:r>
    </w:p>
    <w:p w14:paraId="25F4E9E1"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第五十二条、禁止制作、复制、发布、传播或者持有有关未成年人的淫秽色情物品和网络信息。</w:t>
      </w:r>
    </w:p>
    <w:p w14:paraId="3FBD1B74"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第五十三条、任何组织或者个人不得刊登、播放、张贴或者散发含有危害未成年人身心健康内容的广告；不得在学校、幼儿园播放、张贴或者散发商业广告；不得利用校服、教材等发布或者变相发布商业广告。</w:t>
      </w:r>
    </w:p>
    <w:p w14:paraId="54D30C41"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第五十四条、禁止拐卖、绑架、虐待、非法收养未成年人，禁止对未成年人实施性侵害、性骚扰。</w:t>
      </w:r>
    </w:p>
    <w:p w14:paraId="3F89EEA8"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禁止胁迫、引诱、教唆未成年人参加黑社会性质组织或者从事违法犯罪活动。</w:t>
      </w:r>
    </w:p>
    <w:p w14:paraId="29958317"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禁止胁迫、诱骗、利用未成年人乞讨。</w:t>
      </w:r>
    </w:p>
    <w:p w14:paraId="67D2DDF3"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第五十五条、生产、销售用于未成年人的食品、药品、玩具、用具和游戏游艺设备、游乐设施等，应当符合国家或者行业标准， 不得危害未成年人的人身安全和身心健康。上述产品的生产者应当在显著位置标明注意事项，未标明注意事项的不得销售。</w:t>
      </w:r>
    </w:p>
    <w:p w14:paraId="1F998FE4"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五十六条、未成年人集中活动的公共场所应当符合国家或者行业安全标准，并采取相应安全保护措施。对可能存在安全风险的设施，应当定期进行维护，在显著位置设置安全警示标志并标明适龄范围和注意事项；必要时应当安排专门人员看管。</w:t>
      </w:r>
    </w:p>
    <w:p w14:paraId="6131E4C9"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大型的商场、超市、医院、图书馆、博物馆、科技馆、游乐场、车站、码头、机场、旅游景区景点等场所运营单位应当设置搜寻走失未成年人的安全警报系统。场所运营单位接到求助后，应当立即启动安全警报系统，组织人员进行搜寻并向公安机关报告。</w:t>
      </w:r>
    </w:p>
    <w:p w14:paraId="5222CD62"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公共场所发生突发事件时，应当优先救护未成年人。</w:t>
      </w:r>
    </w:p>
    <w:p w14:paraId="1C2E04B1"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第五十七条、旅馆、宾馆、酒店等住宿经营者接待未成年人入住，或者接待未成年人和成年人共同入住时，应当询问父母或者其他监护人的联系方式、入住人员的身份关系</w:t>
      </w:r>
      <w:r>
        <w:rPr>
          <w:rFonts w:eastAsiaTheme="minorHAnsi" w:cs="宋体" w:hint="eastAsia"/>
          <w:color w:val="000000"/>
          <w:kern w:val="0"/>
          <w:szCs w:val="21"/>
        </w:rPr>
        <w:lastRenderedPageBreak/>
        <w:t>等有关情况；发现有违法犯罪嫌疑的，应当立即向公安机关报告，并及时联系未成年人的父母或者其他监护人。</w:t>
      </w:r>
    </w:p>
    <w:p w14:paraId="2C76B6D8"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五十八条、学校、幼儿园周边不得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 经营者应当在显著位置设置未成年人禁入、限入标志；对难以判明是否是未成年人的，应当要求其出示身份证件。</w:t>
      </w:r>
    </w:p>
    <w:p w14:paraId="61514D51"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五十九条、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身份证件。</w:t>
      </w:r>
    </w:p>
    <w:p w14:paraId="070FF5E5"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任何人不得在学校、幼儿园和其他未成年人集中活动的公共场所吸烟、饮酒。</w:t>
      </w:r>
    </w:p>
    <w:p w14:paraId="0A590106"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第六十条、禁止向未成年人提供、销售管制刀具或者其他可能致人严重伤害的器具等物品。经营者难以判明购买者是否是未成年人的，应当要求其出示身份证件。</w:t>
      </w:r>
    </w:p>
    <w:p w14:paraId="13890AD0"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第六十一条、任何组织或者个人不得招用未满十六周岁未成年人，国家另有规定的除外。</w:t>
      </w:r>
    </w:p>
    <w:p w14:paraId="0B7099EB"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营业性娱乐场所、酒吧、互联网上网服务营业场所等不适宜未成年人活动的场所不得招用已满十六周岁的未成年人。</w:t>
      </w:r>
    </w:p>
    <w:p w14:paraId="79CD835E"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招用已满十六周岁未成年人的单位和个人应当执行国家在工种、劳动时间、劳动强度和保护措施等方面的规定，不得安排其从事过重、有毒、有害等危害未成年人身心健康的劳动或者危险作业。</w:t>
      </w:r>
    </w:p>
    <w:p w14:paraId="5C35936D"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任何组织或者个人不得组织未成年人进行危害其身心健康的表演等活动。经未成年人的父母或者其他监护人同意，未成年人参与演出、节目制作等活动，活动组织方应当根据国家有关规定，保障未成年人合法权益。</w:t>
      </w:r>
    </w:p>
    <w:p w14:paraId="0E659431"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第六十二条、密切接触未成年人的单位招聘工作人员时，应当向公安机关、人民检察院查询应聘者是否具有性侵害、虐待、拐卖、暴力伤害等违法犯罪记录；发现其具有前述行为记录的，不得录用。</w:t>
      </w:r>
    </w:p>
    <w:p w14:paraId="69F2DC3D"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密切接触未成年人的单位应当每年定期对工作人员是否具有上述违法犯罪记录进行查询。通过查询或者其他方式发现其工作人员具有上述行为的，应当及时解聘。</w:t>
      </w:r>
    </w:p>
    <w:p w14:paraId="24F7F218"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第六十三条、任何组织或者个人不得隐匿、毁弃、非法删除未成年人的信件、日记、电子邮件或者其他网络通讯内容。</w:t>
      </w:r>
    </w:p>
    <w:p w14:paraId="570F45B4"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除下列情形外，任何组织或者个人不得开拆、查阅未成年人的信件、日记、电子邮件或者其他网络通讯内容：</w:t>
      </w:r>
    </w:p>
    <w:p w14:paraId="7FF1F310"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（一）无民事行为能力未成年人的父母或者其他监护人代未成年人开拆、查阅；</w:t>
      </w:r>
    </w:p>
    <w:p w14:paraId="0006A381"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（二）因国家安全或者追查刑事犯罪依法进行检查；</w:t>
      </w:r>
    </w:p>
    <w:p w14:paraId="19BB348D"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（三）紧急情况下为了保护未成年人本人的人身安全。</w:t>
      </w:r>
    </w:p>
    <w:p w14:paraId="3DDBD0E7" w14:textId="77777777" w:rsidR="00F52F47" w:rsidRDefault="00F52F47" w:rsidP="00F52F47">
      <w:pPr>
        <w:rPr>
          <w:rFonts w:hint="eastAsia"/>
          <w:szCs w:val="21"/>
        </w:rPr>
      </w:pPr>
    </w:p>
    <w:p w14:paraId="34EA0095" w14:textId="77777777" w:rsidR="00F52F47" w:rsidRDefault="00F52F47" w:rsidP="00F52F47">
      <w:pPr>
        <w:widowControl/>
        <w:jc w:val="center"/>
        <w:rPr>
          <w:rFonts w:eastAsiaTheme="minorHAnsi" w:cs="宋体" w:hint="eastAsia"/>
          <w:b/>
          <w:bCs/>
          <w:color w:val="000000"/>
          <w:kern w:val="0"/>
          <w:szCs w:val="21"/>
        </w:rPr>
      </w:pPr>
      <w:r>
        <w:rPr>
          <w:rFonts w:eastAsiaTheme="minorHAnsi" w:cs="宋体" w:hint="eastAsia"/>
          <w:b/>
          <w:bCs/>
          <w:color w:val="000000"/>
          <w:kern w:val="0"/>
          <w:sz w:val="28"/>
          <w:szCs w:val="28"/>
        </w:rPr>
        <w:t>第五章　网络保护</w:t>
      </w:r>
    </w:p>
    <w:p w14:paraId="10253384"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br/>
        <w:t>        第六十四条、国家、社会、学校和家庭应当加强未成年人网络素养宣传教育，培养和提高未成年人的网络素养，增强未成年人科学、文明、安全、合理使用网络的意识和能力， 保障未成年人在网络空间的合法权益。</w:t>
      </w:r>
    </w:p>
    <w:p w14:paraId="7E360B31"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lastRenderedPageBreak/>
        <w:t>        第六十五条、国家鼓励和支持有利于未成年人健康成长的网络内容的创作与传播，鼓励和支持专门以未成年人为服务对象、适合未成年人身心健康特点的网络技术、产品、服务的研发、生产和使用。</w:t>
      </w:r>
    </w:p>
    <w:p w14:paraId="7A585880"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第六十六条、网信部门及其他有关部门应当加强对未成年人网络保护工作的监督检查，依法惩处利用网络从事危害未成年人身心健康的活动，为未成年人提供安全、健康的网络环境。</w:t>
      </w:r>
    </w:p>
    <w:p w14:paraId="2A481086"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第六十七条、网信部门会同公安、文化和旅游、新闻出版、电影、广播电视等部门根据保护不同年龄阶段未成年人的需要，确定可能影响未成年人身心健康网络信息的种类、范围和判断标准。</w:t>
      </w:r>
    </w:p>
    <w:p w14:paraId="29AEBF6B"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第六十八条、新闻出版、教育、卫生健康、文化和旅游、网信等部门应当 定期开展预防未成年人沉迷网络的宣传教育，监督网络产品和服务提供者履行预防未成年人沉迷网络的义务，指导家庭、学校、社会组织互相配合，采取科学、合理的方式对未成年人沉迷网络进行预防和干预。</w:t>
      </w:r>
    </w:p>
    <w:p w14:paraId="2FF24470"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任何组织或者个人不得以侵害未成年人身心健康的方式对未成年人沉迷网络进行干预。</w:t>
      </w:r>
    </w:p>
    <w:p w14:paraId="7C384AFC"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第六十九条、学校、社区、图书馆、文化馆、青少年宫等场所为未成年人提供的互联网上网服务设施，应当安装未成年人网络保护软件或者采取其他安全保护技术措施。</w:t>
      </w:r>
    </w:p>
    <w:p w14:paraId="16A19EA2"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智能终端产品的制造者、销售者应当在产品上安装未成年人网络保护软件，或者以显著方式告知用户未成年人网络保护软件的安装渠道和方法。</w:t>
      </w:r>
    </w:p>
    <w:p w14:paraId="514F74B5"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第七十条、学校应当合理使用网络开展教学活动。 未经学校允许，未成年学生不得将手机等智能终端产品带入课堂，带入学校的应当统一管理。</w:t>
      </w:r>
    </w:p>
    <w:p w14:paraId="703D2502"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学校发现未成年学生沉迷网络的，应当及时告知其父母或者其他监护人，共同对未成年学生进行教育和引导，帮助其恢复正常的学习生活。</w:t>
      </w:r>
    </w:p>
    <w:p w14:paraId="74C1B516"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第七十一条、未成年人的父母或者其他监护人应当提高网络素养，规范自身使用网络的行为，加强对未成年人使用网络行为的引导和监督。</w:t>
      </w:r>
    </w:p>
    <w:p w14:paraId="464CF478"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未成年人的父母或者其他监护人应当通过在智能终端产品上安装未成年人网络保护软件、选择适合未成年人的服务模式和管理功能等方式，避免未成年人接触危害或者可能影响其身心健康的网络信息， 合理安排未成年人使用网络的时间，有效预防未成年人沉迷网络。</w:t>
      </w:r>
    </w:p>
    <w:p w14:paraId="114B7397"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第七十二条、信息处理者通过网络处理未成年人个人信息的，应当 遵循合法、正当和必要的原则。处理不满十四周岁未成年人个人信息的，应当征得未成年人的父母或者其他监护人同意，但法律、行政法规另有规定的除外。</w:t>
      </w:r>
    </w:p>
    <w:p w14:paraId="169E3316"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未成年人、父母或者其他监护人要求信息处理者更正、删除未成年人个人信息的，信息处理者应当及时采取措施予以更正、删除，但法律、行政法规另有规定的除外。</w:t>
      </w:r>
    </w:p>
    <w:p w14:paraId="4E1A948E"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第七十三条、网络服务提供者发现未成年人通过网络发布私密信息的，应当及时提示，并采取必要的保护措施。</w:t>
      </w:r>
    </w:p>
    <w:p w14:paraId="6CC1E2F3"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第七十四条、网络产品和服务提供者不得向未成年人提供诱导其沉迷的产品和服务。</w:t>
      </w:r>
    </w:p>
    <w:p w14:paraId="652C7C89"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网络游戏、网络直播、网络音视频、网络社交等网络服务提供者应当针对未成年人使用其服务设置相应的时间管理、权限管理、消费管理等功能。</w:t>
      </w:r>
    </w:p>
    <w:p w14:paraId="76B28223"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以未成年人为服务对象的在线教育网络产品和服务，不得插入网络游戏链接，不得推送广告等与教学无关的信息。</w:t>
      </w:r>
    </w:p>
    <w:p w14:paraId="393767E9"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第七十五条、网络游戏经依法审批后方可运营。</w:t>
      </w:r>
    </w:p>
    <w:p w14:paraId="1D9A1E67"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lastRenderedPageBreak/>
        <w:t>        国家建立统一的未成年人网络游戏电子身份认证系统。网络游戏服务提供者应当要求未成年人以真实身份信息注册并登录网络游戏。</w:t>
      </w:r>
    </w:p>
    <w:p w14:paraId="3C8D1735"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网络游戏服务提供者应当按照国家有关规定和标准，对游戏产品进行分类，作出适龄提示，并采取技术措施，不得让未成年人接触不适宜的游戏或者游戏功能。</w:t>
      </w:r>
    </w:p>
    <w:p w14:paraId="0BC0122A"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网络游戏服务提供者不得在每日二十二时至次日八时向未成年人提供网络游戏服务。</w:t>
      </w:r>
    </w:p>
    <w:p w14:paraId="62859ACA"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七十六条、网络直播服务提供者不得为未满十六周岁的未成年人提供网络直播发布者账号注册服务；为年满十六周岁的未成年人提供网络直播发布者账号注册服务时，应当对其身份信息进行认证，并征得其父母或者其他监护人同意。</w:t>
      </w:r>
      <w:r>
        <w:rPr>
          <w:rFonts w:eastAsiaTheme="minorHAnsi" w:cs="宋体" w:hint="eastAsia"/>
          <w:color w:val="000000"/>
          <w:kern w:val="0"/>
          <w:szCs w:val="21"/>
        </w:rPr>
        <w:br/>
        <w:t>        第七十七条、任何组织或者个人不得通过网络以文字、图片、音视频等形式，对未成年人实施侮辱、诽谤、威胁或者恶意损害形象等网络欺凌行为。</w:t>
      </w:r>
    </w:p>
    <w:p w14:paraId="3A9026CD"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遭受网络欺凌的未成年人及其父母或者其他监护人有权通知网络服务提供者采取删除、屏蔽、断开链接等措施。网络服务提供者接到通知后，应当及时采取必要的措施制止网络欺凌行为，防止信息扩散。</w:t>
      </w:r>
    </w:p>
    <w:p w14:paraId="472D6422"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第七十八条、网络产品和服务提供者应当建立便捷、合理、有效的投诉和举报渠道，公开投诉、举报方式等信息，及时受理并处理涉及未成年人的投诉、举报。</w:t>
      </w:r>
    </w:p>
    <w:p w14:paraId="33674824"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第七十九条、任何组织或者个人发现网络产品、服务含有危害未成年人身心健康的信息，有权向网络产品和服务提供者或者网信、公安等部门投诉、举报。</w:t>
      </w:r>
    </w:p>
    <w:p w14:paraId="1C47541D"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第八十条、网络服务提供者发现用户发布、传播可能影响未成年人身心健康的信息且未作显著提示的，应当作出提示或者通知用户予以提示；未作出提示的，不得传输相关信息。</w:t>
      </w:r>
    </w:p>
    <w:p w14:paraId="77729780"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网络服务提供者发现用户发布、传播含有危害未成年人身心健康内容的信息的，应当立即停止传输相关信息，采取删除、屏蔽、断开链接等处置措施，保存有关记录，并向网信、公安等部门报告。</w:t>
      </w:r>
    </w:p>
    <w:p w14:paraId="022B07D5"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网络服务提供者发现用户利用其网络服务对未成年人实施违法犯罪行为的，应当立即停止向该用户提供网络服务，保存有关记录，并向公安机关报告。</w:t>
      </w:r>
    </w:p>
    <w:p w14:paraId="47D83372" w14:textId="77777777" w:rsidR="00F52F47" w:rsidRDefault="00F52F47" w:rsidP="00F52F47">
      <w:pPr>
        <w:widowControl/>
        <w:jc w:val="center"/>
        <w:rPr>
          <w:rFonts w:eastAsiaTheme="minorHAnsi" w:cs="宋体" w:hint="eastAsia"/>
          <w:b/>
          <w:bCs/>
          <w:color w:val="000000"/>
          <w:kern w:val="0"/>
          <w:szCs w:val="21"/>
        </w:rPr>
      </w:pPr>
      <w:r>
        <w:rPr>
          <w:rFonts w:eastAsiaTheme="minorHAnsi" w:cs="宋体" w:hint="eastAsia"/>
          <w:b/>
          <w:bCs/>
          <w:color w:val="000000"/>
          <w:kern w:val="0"/>
          <w:sz w:val="28"/>
          <w:szCs w:val="28"/>
        </w:rPr>
        <w:t>第六章　政府保护</w:t>
      </w:r>
    </w:p>
    <w:p w14:paraId="4C3A77AE"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br/>
        <w:t>        第八十一条、县级以上人民政府承担未成年人保护协调机制具体工作的职能部门应当明确相关内设机构或者专门人员，负责承担未成年人保护工作。</w:t>
      </w:r>
    </w:p>
    <w:p w14:paraId="7A0E21D4"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乡镇人民政府和街道办事处应当设立未成年人保护工作站或者指定专门人员，及时办理未成年人相关事务；支持、指导居民委员会、村民委员会设立专人专岗，做好未成年人保护工作。</w:t>
      </w:r>
    </w:p>
    <w:p w14:paraId="0B34B722"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第八十二条、各级人民政府应当将家庭教育指导服务纳入城乡公共服务体系，开展家庭教育知识宣传，鼓励和支持有关人民团体、企业事业单位、社会组织开展家庭教育指导服务。</w:t>
      </w:r>
    </w:p>
    <w:p w14:paraId="0062433C"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第八十三条、各级人民政府应当保障未成年人受教育的权利，并采取措施保障留守未成年人、困境未成年人、残疾未成年人接受义务教育。</w:t>
      </w:r>
    </w:p>
    <w:p w14:paraId="54BA0AE5"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对尚未完成义务教育的辍学未成年学生，教育行政部门应当责令父母或者其他监护人将其送入学校接受义务教育。</w:t>
      </w:r>
    </w:p>
    <w:p w14:paraId="0040D295"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第八十四条、各级人民政府应当发展托育、学前教育事业，办好婴幼儿照护服务机构、幼儿园，支持社会力量依法兴办母婴室、婴幼儿照护服务机构、幼儿园。</w:t>
      </w:r>
    </w:p>
    <w:p w14:paraId="51DB4265"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lastRenderedPageBreak/>
        <w:t>        县级以上地方人民政府及其有关部门应当培养和培训婴幼儿照护服务机构、幼儿园的保教人员，提高其职业道德素质和业务能力。</w:t>
      </w:r>
    </w:p>
    <w:p w14:paraId="638EF33C"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第八十五条、各级人民政府应当发展职业教育，保障未成年人接受职业教育或者职业技能培训，鼓励和支持人民团体、企业事业单位、社会组织为未成年人提供职业技能培训服务。</w:t>
      </w:r>
    </w:p>
    <w:p w14:paraId="7E162527"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八十六条、各级人民政府应当保障具有接受普通教育能力、能适应校园生活的残疾未成年人就近在普通学校、幼儿园接受教育；保障不具有接受普通教育能力的残疾未成年人在特殊教育学校、幼儿园接受学前教育、义务教育和职业教育。</w:t>
      </w:r>
    </w:p>
    <w:p w14:paraId="329C39A3"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各级人民政府应当保障特殊教育学校、幼儿园的办学、办园条、件，鼓励和支持社会力量举办特殊教育学校、幼儿园。</w:t>
      </w:r>
    </w:p>
    <w:p w14:paraId="2E5BEE6B"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第八十七条、地方人民政府及其有关部门应当保障校园安全，监督、指导学校、幼儿园等单位 落实校园安全责任，建立突发事件的报告、处置和协调机制。</w:t>
      </w:r>
    </w:p>
    <w:p w14:paraId="17D64E4C"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第八十八条、公安机关和其他有关部门应当依法维护校园周边的治安和交通秩序，设置监控设备和交通安全设施，预防和制止侵害未成年人的违法犯罪行为。</w:t>
      </w:r>
    </w:p>
    <w:p w14:paraId="138681C5"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第八十九条、地方人民政府应当建立和改善适合未成年人的活动场所和设施，支持公益性未成年人活动场所和设施的建设和运行，鼓励社会力量兴办适合未成年人的活动场所和设施，并加强管理。</w:t>
      </w:r>
    </w:p>
    <w:p w14:paraId="2A2D12F9"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地方人民政府应当采取措施，鼓励和支持学校在国家法定节假日、休息日及寒暑假期将文化体育设施对未成年人免费或者优惠开放。</w:t>
      </w:r>
    </w:p>
    <w:p w14:paraId="1E3D9AF9"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地方人民政府应当采取措施，防止任何组织或者个人侵占、破坏学校、幼儿园、婴幼儿照护服务机构等未成年人活动场所的场地、房屋和设施。</w:t>
      </w:r>
    </w:p>
    <w:p w14:paraId="3C6F04FE"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第九十条、各级人民政府及其有关部门应当对未成年人进行卫生保健和营养指导，提供卫生保健服务。</w:t>
      </w:r>
    </w:p>
    <w:p w14:paraId="0A1F6981"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卫生健康部门应当依法对未成年人的疫苗预防接种进行规范，防治未成年人常见病、多发病，加强传染病防治和监督管理，做好伤害预防和干预，指导和监督学校、幼儿园、婴幼儿照护服务机构开展卫生保健工作。</w:t>
      </w:r>
    </w:p>
    <w:p w14:paraId="721F3C8C"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第九十一条、各级人民政府及其有关部门对困境未成年人实施分类保障，采取措施满足其生活、教育、安全、医疗康复、住房等方面的基本需要。</w:t>
      </w:r>
    </w:p>
    <w:p w14:paraId="3362BA06"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第九十二条、具有下列情形之一的，民政部门应当依法对未成年人进行临时监护：</w:t>
      </w:r>
    </w:p>
    <w:p w14:paraId="6D87590F"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（一）未成年人流浪乞讨或者身份不明，暂时查找不到父母或者其他监护人；</w:t>
      </w:r>
    </w:p>
    <w:p w14:paraId="7C708F54"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（二）监护人下落不明且无其他人可以担任监护人；</w:t>
      </w:r>
    </w:p>
    <w:p w14:paraId="05378587"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（三）监护人因自身客观原因或者因发生自然灾害、事故灾难、公共卫生事件等突发事件不能履行监护职责，导致未成年人监护缺失；</w:t>
      </w:r>
    </w:p>
    <w:p w14:paraId="3E0A30D5"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（四）监护人拒绝或者怠于履行监护职责，导致未成年人处于无人照料的状态；</w:t>
      </w:r>
    </w:p>
    <w:p w14:paraId="28003C57"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（五）监护人教唆、利用未成年人实施违法犯罪行为，未成年人需要被带离安置；</w:t>
      </w:r>
    </w:p>
    <w:p w14:paraId="2C178ABB"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（六）未成年人遭受监护人严重伤害或者面临人身安全威胁，需要被紧急安置；</w:t>
      </w:r>
    </w:p>
    <w:p w14:paraId="1E31F975"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（七）法律规定的其他情形。</w:t>
      </w:r>
    </w:p>
    <w:p w14:paraId="7E3BC8F4"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第九十三条、对临时监护的未成年人，民政部门可以采取委托亲属抚养、家庭寄养等方式进行安置，也可以交由未成年人救助保护机构或者儿童福利机构进行收留、抚养。</w:t>
      </w:r>
    </w:p>
    <w:p w14:paraId="56993578"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临时监护期间，经民政部门评估，监护人重新具备履行监护职责条、件的，民政部门可以将未成年人送回监护人抚养。</w:t>
      </w:r>
    </w:p>
    <w:p w14:paraId="4EA52E1C"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第九十四条、具有下列情形之一的，民政部门应当依法对未成年人进行长期监护：</w:t>
      </w:r>
    </w:p>
    <w:p w14:paraId="31E6C921"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（一）查找不到未成年人的父母或者其他监护人；</w:t>
      </w:r>
    </w:p>
    <w:p w14:paraId="7DBED279"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（二）监护人死亡或者被宣告死亡且无其他人可以担任监护人；</w:t>
      </w:r>
    </w:p>
    <w:p w14:paraId="1C9D63D8"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lastRenderedPageBreak/>
        <w:t>        （三）监护人丧失监护能力且无其他人可以担任监护人；</w:t>
      </w:r>
    </w:p>
    <w:p w14:paraId="5D0C20EC"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（四）人民法院判决撤销监护人资格并指定由民政部门担任监护人；</w:t>
      </w:r>
    </w:p>
    <w:p w14:paraId="3557D434"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（五）法律规定的其他情形。</w:t>
      </w:r>
    </w:p>
    <w:p w14:paraId="057499E6"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第九十五条、民政部门进行收养评估后，可以依法将其长期监护的未成年人交由符合条、件的申请人收养。收养关系成立后，民政部门与未成年人的监护关系终止。</w:t>
      </w:r>
    </w:p>
    <w:p w14:paraId="6540B936"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第九十六条、民政部门承担临时监护或者长期监护职责的，财政、教育、卫生健康、公安等部门应当根据各自职责予以配合。</w:t>
      </w:r>
    </w:p>
    <w:p w14:paraId="7F0E3058"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县级以上人民政府及其民政部门应当根据需要设立未成年人救助保护机构、儿童福利机构，负责收留、抚养由民政部门监护的未成年人。</w:t>
      </w:r>
    </w:p>
    <w:p w14:paraId="5E61971A"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九十七条、县级以上人民政府应当开通全国统一的未成年人保护热线，及时受理、转介侵犯未成年人合法权益的投诉、举报；鼓励和支持人民团体、企业事业单位、社会组织参与建设未成年人保护服务平台、服务热线、服务站点，提供未成年人保护方面的咨询、帮助。</w:t>
      </w:r>
    </w:p>
    <w:p w14:paraId="60EEB974"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第九十八条、国家建立性侵害、虐待、拐卖、暴力伤害等违法犯罪人员信息查询系统，向密切接触未成年人的单位提供免费查询服务。</w:t>
      </w:r>
    </w:p>
    <w:p w14:paraId="414D7E64"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第九十九条、地方人民政府应当培育、引导和规范有关社会组织、社会工作者参与未成年人保护工作，开展家庭教育指导服务，为未成年人的心理辅导、康复救助、监护及收养评估等提供专业服务。</w:t>
      </w:r>
    </w:p>
    <w:p w14:paraId="54F6A7B5" w14:textId="77777777" w:rsidR="00F52F47" w:rsidRDefault="00F52F47" w:rsidP="00F52F47">
      <w:pPr>
        <w:rPr>
          <w:rFonts w:eastAsiaTheme="minorHAnsi" w:cs="宋体" w:hint="eastAsia"/>
          <w:color w:val="000000"/>
          <w:kern w:val="0"/>
          <w:szCs w:val="21"/>
        </w:rPr>
      </w:pPr>
    </w:p>
    <w:p w14:paraId="158C9B61" w14:textId="77777777" w:rsidR="00F52F47" w:rsidRDefault="00F52F47" w:rsidP="00F52F47">
      <w:pPr>
        <w:widowControl/>
        <w:jc w:val="center"/>
        <w:rPr>
          <w:rFonts w:eastAsiaTheme="minorHAnsi" w:cs="宋体" w:hint="eastAsia"/>
          <w:b/>
          <w:bCs/>
          <w:color w:val="000000"/>
          <w:kern w:val="0"/>
          <w:sz w:val="28"/>
          <w:szCs w:val="28"/>
        </w:rPr>
      </w:pPr>
      <w:r>
        <w:rPr>
          <w:rFonts w:eastAsiaTheme="minorHAnsi" w:cs="宋体" w:hint="eastAsia"/>
          <w:b/>
          <w:bCs/>
          <w:color w:val="000000"/>
          <w:kern w:val="0"/>
          <w:sz w:val="28"/>
          <w:szCs w:val="28"/>
        </w:rPr>
        <w:t>第七章　司法保护</w:t>
      </w:r>
    </w:p>
    <w:p w14:paraId="4E319CCC"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br/>
        <w:t>        第一百条、公安机关、人民检察院、人民法院和司法行政部门应当依法履行职责，保障未成年人合法权益。</w:t>
      </w:r>
    </w:p>
    <w:p w14:paraId="60591FAA"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第一百零一条、公安机关、人民检察院、人民法院和司法行政部门应当确定专门机构或者指定专门人员，负责办理涉及未成年人案件。办理涉及未成年人案件的人员应当经过专门培训，熟悉未成年人身心特点。专 门机构或者专门人员中，应当有女性工作人员。</w:t>
      </w:r>
    </w:p>
    <w:p w14:paraId="5620A9A1"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公安机关、人民检察院、人民法院和司法行政部门应当对上述机构和人员实行与未成年人保护工作相适应的评价考核标准。</w:t>
      </w:r>
    </w:p>
    <w:p w14:paraId="3E185C68"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第一百零二条、公安机关、人民检察院、人民法院和司法行政部门办理涉及未成年人案件，应当考虑未成年人身心特点和健康成长的需要，使用未成年人能够理解的语言和表达方式，听取未成年人的意见。</w:t>
      </w:r>
    </w:p>
    <w:p w14:paraId="479DD03B"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第一百零四条、对需要法律援助或者司法救助的未成年人，法律援助机构或者公安机关、人民检察院、人民法院和司法行政部门应当给予帮助，依法为其提供法律援助或者司法救助。</w:t>
      </w:r>
    </w:p>
    <w:p w14:paraId="0C4A4818"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法律援助机构应当指派熟悉未成年人身心特点的律师为未成年人提供法律援助服务。</w:t>
      </w:r>
    </w:p>
    <w:p w14:paraId="18BC8056"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法律援助机构和律师协会应当对办理未成年人法律援助案件的律师进行指导和培训。</w:t>
      </w:r>
    </w:p>
    <w:p w14:paraId="12941EE3"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第一百零五条、人民检察院通过行使检察权，对涉及未成年人的诉讼活动等依法进行监督。</w:t>
      </w:r>
    </w:p>
    <w:p w14:paraId="5771B46B"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第一百零六条、未成年人合法权益受到侵犯，相关组织和个人未代为提起诉讼的，人民检察院可以督促、支持其提起诉讼；涉及公共利益的，人民检察院有权提起公益诉讼。</w:t>
      </w:r>
    </w:p>
    <w:p w14:paraId="4023516D"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lastRenderedPageBreak/>
        <w:t>        第一百零七条、人民法院审理继承案件，应当依法保护未成年人的继承权和受遗赠权。</w:t>
      </w:r>
    </w:p>
    <w:p w14:paraId="25F7934C"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人民法院审理离婚案件，涉及未成年子女抚养问题的，应当尊重已满八周岁未成年子女的真实意愿，根据双方具体情况，按照最有利于未成年子女的原则依法处理。</w:t>
      </w:r>
    </w:p>
    <w:p w14:paraId="25DA9624"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第一百零八条、未成年人的父母或者其他监护人不依法履行监护职责或者严重侵犯被监护的未成年人合法权益的，人民法院可以根据有关人员或者单位的申请，依法作出人身安全保护令或者撤销监护人资格。</w:t>
      </w:r>
    </w:p>
    <w:p w14:paraId="4DBE9A26"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被撤销监护人资格的父母或者其他监护人应当依法继续负担抚养费用。</w:t>
      </w:r>
    </w:p>
    <w:p w14:paraId="242C910D"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第一百零九条、人民法院审理离婚、抚养、收养、监护、探望等案件涉及未成年人的，可以自行或者委托社会组织对未成年人的相关情况进行社会调查。</w:t>
      </w:r>
    </w:p>
    <w:p w14:paraId="5CC5731E"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一百一十条、公安机关、人民检察院、人民法院讯问未成年犯罪嫌疑人、被告人，询问未成年被害人、证人，应当依法通知其法定代理人或者其成年亲属、所在学校的代表等合适成年人到场，并采取适当方式，在适当场所进行，保障未成年人的名誉权、隐私权和其他合法权益。</w:t>
      </w:r>
    </w:p>
    <w:p w14:paraId="1DDE261C"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br/>
        <w:t>        人民法院开庭审理涉及未成年人案件，未成年被害人、证人一般不出庭作证；必须出庭的，应当采取保护其隐私的技术手段和心理干预等保护措施。</w:t>
      </w:r>
    </w:p>
    <w:p w14:paraId="6E68BC56"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一百一十一条、公安机关、人民检察院、人民法院应当与其他有关政府部门、人民团体、社会组织互相配合，对遭受性侵害或者暴力伤害的未成年被害人及其家庭实施必要的心理干预、经济救助、法律援助、转学安置等保护措施。</w:t>
      </w:r>
    </w:p>
    <w:p w14:paraId="430E29FA"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第一百一十二条、公安机关、人民检察院、人民法院办理未成年人遭受性侵害或者暴力伤害案件， 在询问未成年被害人、证人时，应当采取同步录音录像等措施，尽量一次完成；未成年被害人、证人是女性的，应当由女性工作人员进行。</w:t>
      </w:r>
    </w:p>
    <w:p w14:paraId="116D23AE"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第一百一十三条、对违法犯罪的未成年人，实行教育、感化、挽救的方针，坚持教育为主、惩罚为辅的原则。</w:t>
      </w:r>
    </w:p>
    <w:p w14:paraId="22FE851B"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对违法犯罪的未成年人依法处罚后，在升学、就业等方面不得歧视。</w:t>
      </w:r>
    </w:p>
    <w:p w14:paraId="19452DCF"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第一百一十四条、公安机关、人民检察院、人民法院和司法行政部门发现有关单位未尽到未成年人教育、管理、救助、看护等保护职责的，应当向该单位提出建议。被建议单位应当在一个月内作出书面回复。</w:t>
      </w:r>
    </w:p>
    <w:p w14:paraId="0DFB1F3E"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第一百一十五条、公安机关、人民检察院、人民法院和司法行政部门应当结合实际， 根据涉及未成年人案件的特点，开展未成年人法治宣传教育工作。</w:t>
      </w:r>
    </w:p>
    <w:p w14:paraId="75EA341C"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第一百一十六条、国家鼓励和支持社会组织、社会工作者参与涉及未成年人案件中未成年人的心理干预、法律援助、社会调查、社会观护、教育矫治、社区矫正等工作。</w:t>
      </w:r>
    </w:p>
    <w:p w14:paraId="34DE04EB" w14:textId="77777777" w:rsidR="00F52F47" w:rsidRDefault="00F52F47" w:rsidP="00F52F47">
      <w:pPr>
        <w:rPr>
          <w:rFonts w:eastAsiaTheme="minorHAnsi" w:cs="宋体" w:hint="eastAsia"/>
          <w:b/>
          <w:bCs/>
          <w:color w:val="000000"/>
          <w:kern w:val="0"/>
          <w:szCs w:val="21"/>
        </w:rPr>
      </w:pPr>
    </w:p>
    <w:p w14:paraId="446F70D4" w14:textId="77777777" w:rsidR="00F52F47" w:rsidRDefault="00F52F47" w:rsidP="00F52F47">
      <w:pPr>
        <w:widowControl/>
        <w:jc w:val="center"/>
        <w:rPr>
          <w:rFonts w:eastAsiaTheme="minorHAnsi" w:cs="宋体" w:hint="eastAsia"/>
          <w:b/>
          <w:bCs/>
          <w:color w:val="000000"/>
          <w:kern w:val="0"/>
          <w:sz w:val="28"/>
          <w:szCs w:val="28"/>
        </w:rPr>
      </w:pPr>
    </w:p>
    <w:p w14:paraId="02485D78" w14:textId="77777777" w:rsidR="00F52F47" w:rsidRDefault="00F52F47" w:rsidP="00F52F47">
      <w:pPr>
        <w:widowControl/>
        <w:jc w:val="center"/>
        <w:rPr>
          <w:rFonts w:eastAsiaTheme="minorHAnsi" w:cs="宋体" w:hint="eastAsia"/>
          <w:b/>
          <w:bCs/>
          <w:color w:val="000000"/>
          <w:kern w:val="0"/>
          <w:sz w:val="28"/>
          <w:szCs w:val="28"/>
        </w:rPr>
      </w:pPr>
    </w:p>
    <w:p w14:paraId="2D368003" w14:textId="77777777" w:rsidR="00F52F47" w:rsidRDefault="00F52F47" w:rsidP="00F52F47">
      <w:pPr>
        <w:widowControl/>
        <w:jc w:val="center"/>
        <w:rPr>
          <w:rFonts w:eastAsiaTheme="minorHAnsi" w:cs="宋体" w:hint="eastAsia"/>
          <w:b/>
          <w:bCs/>
          <w:color w:val="000000"/>
          <w:kern w:val="0"/>
          <w:sz w:val="28"/>
          <w:szCs w:val="28"/>
        </w:rPr>
      </w:pPr>
    </w:p>
    <w:p w14:paraId="1ED9CE82" w14:textId="77777777" w:rsidR="00F52F47" w:rsidRDefault="00F52F47" w:rsidP="00F52F47">
      <w:pPr>
        <w:widowControl/>
        <w:jc w:val="center"/>
        <w:rPr>
          <w:rFonts w:eastAsiaTheme="minorHAnsi" w:cs="宋体" w:hint="eastAsia"/>
          <w:b/>
          <w:bCs/>
          <w:color w:val="000000"/>
          <w:kern w:val="0"/>
          <w:sz w:val="28"/>
          <w:szCs w:val="28"/>
        </w:rPr>
      </w:pPr>
      <w:r>
        <w:rPr>
          <w:rFonts w:eastAsiaTheme="minorHAnsi" w:cs="宋体" w:hint="eastAsia"/>
          <w:b/>
          <w:bCs/>
          <w:color w:val="000000"/>
          <w:kern w:val="0"/>
          <w:sz w:val="28"/>
          <w:szCs w:val="28"/>
        </w:rPr>
        <w:t>第八章　法律责任</w:t>
      </w:r>
    </w:p>
    <w:p w14:paraId="24D40C6C"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br/>
        <w:t>        第一百一十七条、违反本法第十一条第二款规定，未履行报告义务造成严重后果</w:t>
      </w:r>
      <w:r>
        <w:rPr>
          <w:rFonts w:eastAsiaTheme="minorHAnsi" w:cs="宋体" w:hint="eastAsia"/>
          <w:color w:val="000000"/>
          <w:kern w:val="0"/>
          <w:szCs w:val="21"/>
        </w:rPr>
        <w:lastRenderedPageBreak/>
        <w:t>的，由上级主管部门或者所在单位对直接负责的主管人员和其他直接责任人员依法给予处分。</w:t>
      </w:r>
    </w:p>
    <w:p w14:paraId="75ED51BD"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一百一十八条、未成年人的父母或者其他监护人不依法履行监护职责或者侵犯未成年人合法权益的，由其居住地的居民委员会、村民委员会予以劝诫、制止；情节严重的，居民委员会、村民委员会应当及时向公安机关报告。</w:t>
      </w:r>
    </w:p>
    <w:p w14:paraId="2C65BCF1"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公安机关接到报告或者公安机关、人民检察院、人民法院在办理案件过程中发现未成年人的父母或者其他监护人存在上述情形的，应当予以训诫，并可以责令其接受家庭教育指导。</w:t>
      </w:r>
      <w:r>
        <w:rPr>
          <w:rFonts w:eastAsiaTheme="minorHAnsi" w:cs="宋体" w:hint="eastAsia"/>
          <w:color w:val="000000"/>
          <w:kern w:val="0"/>
          <w:szCs w:val="21"/>
        </w:rPr>
        <w:br/>
        <w:t>        第一百一十九条、学校、幼儿园、婴幼儿照护服务等机构及其教职员工违反本法第二十七条、第二十八条、第三十九条、规定的，由公安、教育、卫生健康、市场监督管理等部门按照职责分工责令改正；拒不改正或者情节严重的，对直接负责的主管人员和其他直接责任人员依法给予处分。</w:t>
      </w:r>
      <w:r>
        <w:rPr>
          <w:rFonts w:eastAsiaTheme="minorHAnsi" w:cs="宋体" w:hint="eastAsia"/>
          <w:color w:val="000000"/>
          <w:kern w:val="0"/>
          <w:szCs w:val="21"/>
        </w:rPr>
        <w:br/>
        <w:t>        第一百二十条、违反本法第四十四条、第四十五条、第四十七条、规定，未给予未成年人免费或者优惠待遇的，由市场监督管理、文化和旅游、交通运输等部门按照职责分工责令限期改正，给予警告；拒不改正的，处一万元以上十万元以下罚款。</w:t>
      </w:r>
      <w:r>
        <w:rPr>
          <w:rFonts w:eastAsiaTheme="minorHAnsi" w:cs="宋体" w:hint="eastAsia"/>
          <w:color w:val="000000"/>
          <w:kern w:val="0"/>
          <w:szCs w:val="21"/>
        </w:rPr>
        <w:br/>
        <w:t>        第一百二十一条、违反本法第五十条、第五十一条、规定的，由新闻出版、广播电视、电影、网信等部门按照职责分工责令限期改正，给予警告，没收违法所得，可以并处十万元以下罚款；拒不改正或者情节严重的，责令暂停相关业务、停产停业或者吊销营业执照、吊销相关许可证，违法所得一百万元以上的，并处违法所得一倍以上十倍以下的罚款，没有违法所得或者违法所得不足一百万元的，并处十万元以上一百万元以下罚款。</w:t>
      </w:r>
      <w:r>
        <w:rPr>
          <w:rFonts w:eastAsiaTheme="minorHAnsi" w:cs="宋体" w:hint="eastAsia"/>
          <w:color w:val="000000"/>
          <w:kern w:val="0"/>
          <w:szCs w:val="21"/>
        </w:rPr>
        <w:br/>
        <w:t>        第一百二十二条、场所运营单位违反本法第五十六条、第二款规定、住宿经营者违反本法第五十七条、规定的，由市场监督管理、应急管理、公安等部门按照职责分工责令限期改正，给予警告；拒不改正或者造成严重后果的，责令停业整顿或者吊销营业执照、吊销相关许可证，并处一万元以上十万元以下罚款。</w:t>
      </w:r>
      <w:r>
        <w:rPr>
          <w:rFonts w:eastAsiaTheme="minorHAnsi" w:cs="宋体" w:hint="eastAsia"/>
          <w:color w:val="000000"/>
          <w:kern w:val="0"/>
          <w:szCs w:val="21"/>
        </w:rPr>
        <w:br/>
        <w:t>        第一百二十三条、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r>
        <w:rPr>
          <w:rFonts w:eastAsiaTheme="minorHAnsi" w:cs="宋体" w:hint="eastAsia"/>
          <w:color w:val="000000"/>
          <w:kern w:val="0"/>
          <w:szCs w:val="21"/>
        </w:rPr>
        <w:br/>
        <w:t>        第一百二十四条、违反本法第五十九条、第二款规定， 在学校、幼儿园和其他未成年人集中活动的公共场所吸烟、饮酒的，由卫生健康、教育、市场监督管理等部门按照职责分工责令改正，给予警告，可以并处五百元以下罚款；场所管理者未及时制止的，由卫生健康、教育、市场监督管理等部门按照职责分工给予警告，并处一万元以下罚款。</w:t>
      </w:r>
      <w:r>
        <w:rPr>
          <w:rFonts w:eastAsiaTheme="minorHAnsi" w:cs="宋体" w:hint="eastAsia"/>
          <w:color w:val="000000"/>
          <w:kern w:val="0"/>
          <w:szCs w:val="21"/>
        </w:rPr>
        <w:br/>
        <w:t>        第一百二十五条、违反本法第六十一条、规定的，由文化和旅游、人力资源和社会保障、市场监督管理等部门按照职责分工责令限期改正，给予警告，没收违法所得，可以并处十万元以下罚款；拒不改正或者情节严重的，责令停产停业或者吊销营业执照、吊销相关许可证，并处十万元以上一百万元以下罚款。</w:t>
      </w:r>
      <w:r>
        <w:rPr>
          <w:rFonts w:eastAsiaTheme="minorHAnsi" w:cs="宋体" w:hint="eastAsia"/>
          <w:color w:val="000000"/>
          <w:kern w:val="0"/>
          <w:szCs w:val="21"/>
        </w:rPr>
        <w:br/>
        <w:t>        第一百二十六条、密切接触未成年人的单位违反本法第六十二条、规定，未履行查询义务，或者招用、继续聘用具有相关违法犯罪记录人员的，由教育、人力资源和社会保障、市场监督管理等部门按照职责分工责令限期改正，给予警告，并处五万元以下罚款；拒不改正或者造成严重后果的，责令停业整顿或者吊销营业执照、吊销相关许可证，并处五万元以上五十万元以下罚款，对直接负责的主管人员和其他直接责任人员依法给予处分。</w:t>
      </w:r>
      <w:r>
        <w:rPr>
          <w:rFonts w:eastAsiaTheme="minorHAnsi" w:cs="宋体" w:hint="eastAsia"/>
          <w:color w:val="000000"/>
          <w:kern w:val="0"/>
          <w:szCs w:val="21"/>
        </w:rPr>
        <w:br/>
        <w:t>        第一百二十七条、信息处理者违反本法第七十二条、规定，或者网络产品和服务提</w:t>
      </w:r>
      <w:r>
        <w:rPr>
          <w:rFonts w:eastAsiaTheme="minorHAnsi" w:cs="宋体" w:hint="eastAsia"/>
          <w:color w:val="000000"/>
          <w:kern w:val="0"/>
          <w:szCs w:val="21"/>
        </w:rPr>
        <w:lastRenderedPageBreak/>
        <w:t>供者违反本法第七十三条、第七十四条、第七十五条、第七十六条、第七十七条、第八十条、规定的，由公安、网信、电信、新闻出版、广播电视、文化和旅游等有关部门按照职责分工责令改正，给予警告，没收违法所得，违法所得一百万元以上的，并处违法所得一倍以上十倍以下罚款，没有违法所得或者违法所得不足一百万元的，并处十万元以上一百万元以下罚款，对直接负责的主管人员和其他责任人员处一万元以上十万元以下罚款；拒不改正或者情节严重的，并可以责令暂停相关业务、停业整顿、关闭网站、吊销营业执照或者吊销相关许可证。</w:t>
      </w:r>
      <w:r>
        <w:rPr>
          <w:rFonts w:eastAsiaTheme="minorHAnsi" w:cs="宋体" w:hint="eastAsia"/>
          <w:color w:val="000000"/>
          <w:kern w:val="0"/>
          <w:szCs w:val="21"/>
        </w:rPr>
        <w:br/>
        <w:t>        第一百二十八条、国家机关工作人员玩忽职守、滥用职权、徇私舞弊，损害未成年人合法权益的，依法给予处分。</w:t>
      </w:r>
      <w:r>
        <w:rPr>
          <w:rFonts w:eastAsiaTheme="minorHAnsi" w:cs="宋体" w:hint="eastAsia"/>
          <w:color w:val="000000"/>
          <w:kern w:val="0"/>
          <w:szCs w:val="21"/>
        </w:rPr>
        <w:br/>
        <w:t>        第一百二十九条、违反本法规定，侵犯未成年人合法权益，造成人身、财产或者其他损害的，依法承担民事责任。</w:t>
      </w:r>
      <w:r>
        <w:rPr>
          <w:rFonts w:eastAsiaTheme="minorHAnsi" w:cs="宋体" w:hint="eastAsia"/>
          <w:color w:val="000000"/>
          <w:kern w:val="0"/>
          <w:szCs w:val="21"/>
        </w:rPr>
        <w:br/>
        <w:t>        违反本法规定，构成违反治安管理行为的，依法给予治安管理处罚；构成犯罪的，依法追究刑事责任。</w:t>
      </w:r>
    </w:p>
    <w:p w14:paraId="560E3800" w14:textId="77777777" w:rsidR="00F52F47" w:rsidRDefault="00F52F47" w:rsidP="00F52F47">
      <w:pPr>
        <w:rPr>
          <w:rFonts w:hint="eastAsia"/>
          <w:szCs w:val="21"/>
        </w:rPr>
      </w:pPr>
    </w:p>
    <w:p w14:paraId="7A8738A7" w14:textId="77777777" w:rsidR="00F52F47" w:rsidRDefault="00F52F47" w:rsidP="00F52F47">
      <w:pPr>
        <w:widowControl/>
        <w:jc w:val="center"/>
        <w:rPr>
          <w:rFonts w:eastAsiaTheme="minorHAnsi" w:cs="宋体" w:hint="eastAsia"/>
          <w:b/>
          <w:bCs/>
          <w:color w:val="000000"/>
          <w:kern w:val="0"/>
          <w:sz w:val="28"/>
          <w:szCs w:val="28"/>
        </w:rPr>
      </w:pPr>
      <w:r>
        <w:rPr>
          <w:rFonts w:eastAsiaTheme="minorHAnsi" w:cs="宋体" w:hint="eastAsia"/>
          <w:b/>
          <w:bCs/>
          <w:color w:val="000000"/>
          <w:kern w:val="0"/>
          <w:sz w:val="28"/>
          <w:szCs w:val="28"/>
        </w:rPr>
        <w:t>第九章</w:t>
      </w:r>
      <w:r>
        <w:rPr>
          <w:rFonts w:eastAsiaTheme="minorHAnsi" w:cs="宋体" w:hint="eastAsia"/>
          <w:b/>
          <w:bCs/>
          <w:color w:val="000000"/>
          <w:kern w:val="0"/>
          <w:sz w:val="28"/>
          <w:szCs w:val="28"/>
        </w:rPr>
        <w:t> </w:t>
      </w:r>
      <w:r>
        <w:rPr>
          <w:rFonts w:eastAsiaTheme="minorHAnsi" w:cs="宋体" w:hint="eastAsia"/>
          <w:b/>
          <w:bCs/>
          <w:color w:val="000000"/>
          <w:kern w:val="0"/>
          <w:sz w:val="28"/>
          <w:szCs w:val="28"/>
        </w:rPr>
        <w:t> </w:t>
      </w:r>
      <w:r>
        <w:rPr>
          <w:rFonts w:eastAsiaTheme="minorHAnsi" w:cs="宋体" w:hint="eastAsia"/>
          <w:b/>
          <w:bCs/>
          <w:color w:val="000000"/>
          <w:kern w:val="0"/>
          <w:sz w:val="28"/>
          <w:szCs w:val="28"/>
        </w:rPr>
        <w:t>附</w:t>
      </w:r>
      <w:r>
        <w:rPr>
          <w:rFonts w:eastAsiaTheme="minorHAnsi" w:cs="宋体" w:hint="eastAsia"/>
          <w:b/>
          <w:bCs/>
          <w:color w:val="000000"/>
          <w:kern w:val="0"/>
          <w:sz w:val="28"/>
          <w:szCs w:val="28"/>
        </w:rPr>
        <w:t> </w:t>
      </w:r>
      <w:r>
        <w:rPr>
          <w:rFonts w:eastAsiaTheme="minorHAnsi" w:cs="宋体" w:hint="eastAsia"/>
          <w:b/>
          <w:bCs/>
          <w:color w:val="000000"/>
          <w:kern w:val="0"/>
          <w:sz w:val="28"/>
          <w:szCs w:val="28"/>
        </w:rPr>
        <w:t> </w:t>
      </w:r>
      <w:r>
        <w:rPr>
          <w:rFonts w:eastAsiaTheme="minorHAnsi" w:cs="宋体" w:hint="eastAsia"/>
          <w:b/>
          <w:bCs/>
          <w:color w:val="000000"/>
          <w:kern w:val="0"/>
          <w:sz w:val="28"/>
          <w:szCs w:val="28"/>
        </w:rPr>
        <w:t> </w:t>
      </w:r>
      <w:r>
        <w:rPr>
          <w:rFonts w:eastAsiaTheme="minorHAnsi" w:cs="宋体" w:hint="eastAsia"/>
          <w:b/>
          <w:bCs/>
          <w:color w:val="000000"/>
          <w:kern w:val="0"/>
          <w:sz w:val="28"/>
          <w:szCs w:val="28"/>
        </w:rPr>
        <w:t> </w:t>
      </w:r>
      <w:r>
        <w:rPr>
          <w:rFonts w:eastAsiaTheme="minorHAnsi" w:cs="宋体" w:hint="eastAsia"/>
          <w:b/>
          <w:bCs/>
          <w:color w:val="000000"/>
          <w:kern w:val="0"/>
          <w:sz w:val="28"/>
          <w:szCs w:val="28"/>
        </w:rPr>
        <w:t>则</w:t>
      </w:r>
    </w:p>
    <w:p w14:paraId="30956B03"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br/>
        <w:t>        第一百三十条、本法中下列用语的含义：</w:t>
      </w:r>
      <w:r>
        <w:rPr>
          <w:rFonts w:eastAsiaTheme="minorHAnsi" w:cs="宋体" w:hint="eastAsia"/>
          <w:color w:val="000000"/>
          <w:kern w:val="0"/>
          <w:szCs w:val="21"/>
        </w:rPr>
        <w:br/>
        <w:t>        （一）密切接触未成年人的单位，是指学校、幼儿园等教育机构；校外培训机构；未成年人救助保护机构、儿童福利机构等未成年人安置、救助机构；婴幼儿照护服务机构、早期教育服务机构；校外托管、临时看护机构；家政服务机构；为未成年人提供医疗服务的医疗机构；其他对未成年人负有教育、培训、监护、救助、看护、医疗等职责的企业事业单位、社会组织等。</w:t>
      </w:r>
      <w:r>
        <w:rPr>
          <w:rFonts w:eastAsiaTheme="minorHAnsi" w:cs="宋体" w:hint="eastAsia"/>
          <w:color w:val="000000"/>
          <w:kern w:val="0"/>
          <w:szCs w:val="21"/>
        </w:rPr>
        <w:br/>
        <w:t>        （二）学校，是指普通中小学、特殊教育学校、中等职业学校、专门学校。</w:t>
      </w:r>
      <w:r>
        <w:rPr>
          <w:rFonts w:eastAsiaTheme="minorHAnsi" w:cs="宋体" w:hint="eastAsia"/>
          <w:color w:val="000000"/>
          <w:kern w:val="0"/>
          <w:szCs w:val="21"/>
        </w:rPr>
        <w:br/>
        <w:t>        （三）学生欺凌，是指发生在学生之间，一方蓄意或者恶意通过肢体、语言及网络等手段实施欺压、侮辱，造成另一方人身伤害、财产损失或者精神损害的行为。</w:t>
      </w:r>
      <w:r>
        <w:rPr>
          <w:rFonts w:eastAsiaTheme="minorHAnsi" w:cs="宋体" w:hint="eastAsia"/>
          <w:color w:val="000000"/>
          <w:kern w:val="0"/>
          <w:szCs w:val="21"/>
        </w:rPr>
        <w:br/>
        <w:t>        第一百三十一条、对中国境内未满十八周岁的外国人、无国籍人，依照本法有关规定予以保护。</w:t>
      </w:r>
    </w:p>
    <w:p w14:paraId="6F370DCE" w14:textId="77777777" w:rsidR="00F52F47" w:rsidRDefault="00F52F47" w:rsidP="00F52F47">
      <w:pPr>
        <w:widowControl/>
        <w:jc w:val="left"/>
        <w:rPr>
          <w:rFonts w:eastAsiaTheme="minorHAnsi" w:cs="宋体" w:hint="eastAsia"/>
          <w:color w:val="000000"/>
          <w:kern w:val="0"/>
          <w:szCs w:val="21"/>
        </w:rPr>
      </w:pPr>
      <w:r>
        <w:rPr>
          <w:rFonts w:eastAsiaTheme="minorHAnsi" w:cs="宋体" w:hint="eastAsia"/>
          <w:color w:val="000000"/>
          <w:kern w:val="0"/>
          <w:szCs w:val="21"/>
        </w:rPr>
        <w:t>        第一百三十二条、本法自2021年6月1日起施行。</w:t>
      </w:r>
    </w:p>
    <w:p w14:paraId="00453E72" w14:textId="77777777" w:rsidR="005253A1" w:rsidRDefault="005253A1"/>
    <w:sectPr w:rsidR="005253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85"/>
    <w:rsid w:val="005253A1"/>
    <w:rsid w:val="00787985"/>
    <w:rsid w:val="00F52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2DA3F-BC5D-4DB2-B1E9-E1E66891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F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87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2784</Words>
  <Characters>15869</Characters>
  <Application>Microsoft Office Word</Application>
  <DocSecurity>0</DocSecurity>
  <Lines>132</Lines>
  <Paragraphs>37</Paragraphs>
  <ScaleCrop>false</ScaleCrop>
  <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关 正泽</dc:creator>
  <cp:keywords/>
  <dc:description/>
  <cp:lastModifiedBy>关 正泽</cp:lastModifiedBy>
  <cp:revision>2</cp:revision>
  <dcterms:created xsi:type="dcterms:W3CDTF">2022-08-02T05:17:00Z</dcterms:created>
  <dcterms:modified xsi:type="dcterms:W3CDTF">2022-08-02T05:17:00Z</dcterms:modified>
</cp:coreProperties>
</file>